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87E" w:rsidRDefault="00586EB3" w:rsidP="00586EB3">
      <w:pPr>
        <w:spacing w:line="480" w:lineRule="auto"/>
        <w:jc w:val="center"/>
        <w:rPr>
          <w:rFonts w:ascii="Times New Roman" w:hAnsi="Times New Roman" w:cs="Times New Roman"/>
          <w:b/>
          <w:sz w:val="24"/>
          <w:u w:val="single"/>
        </w:rPr>
      </w:pPr>
      <w:r>
        <w:rPr>
          <w:rFonts w:ascii="Times New Roman" w:hAnsi="Times New Roman" w:cs="Times New Roman"/>
          <w:b/>
          <w:sz w:val="24"/>
          <w:u w:val="single"/>
        </w:rPr>
        <w:t>FINAL EXAM FOR STUDY SKILLS (Module Number …)</w:t>
      </w:r>
    </w:p>
    <w:p w:rsidR="00586EB3" w:rsidRDefault="00586EB3" w:rsidP="00586EB3">
      <w:pPr>
        <w:spacing w:line="480" w:lineRule="auto"/>
        <w:rPr>
          <w:rFonts w:ascii="Times New Roman" w:hAnsi="Times New Roman" w:cs="Times New Roman"/>
          <w:b/>
          <w:sz w:val="24"/>
        </w:rPr>
      </w:pPr>
      <w:r>
        <w:rPr>
          <w:rFonts w:ascii="Times New Roman" w:hAnsi="Times New Roman" w:cs="Times New Roman"/>
          <w:b/>
          <w:sz w:val="24"/>
        </w:rPr>
        <w:t>Read the following excerpt about various learning theories and answer any THREE of the following questions.</w:t>
      </w:r>
    </w:p>
    <w:p w:rsidR="00586EB3" w:rsidRDefault="00586EB3" w:rsidP="00586EB3">
      <w:pPr>
        <w:spacing w:line="480" w:lineRule="auto"/>
        <w:rPr>
          <w:rFonts w:ascii="Times New Roman" w:hAnsi="Times New Roman" w:cs="Times New Roman"/>
          <w:b/>
          <w:sz w:val="24"/>
        </w:rPr>
      </w:pPr>
    </w:p>
    <w:p w:rsidR="00586EB3" w:rsidRDefault="00586EB3" w:rsidP="00586EB3">
      <w:pPr>
        <w:spacing w:line="480" w:lineRule="auto"/>
        <w:rPr>
          <w:rFonts w:ascii="Times New Roman" w:hAnsi="Times New Roman" w:cs="Times New Roman"/>
          <w:b/>
          <w:sz w:val="24"/>
        </w:rPr>
      </w:pPr>
      <w:r>
        <w:rPr>
          <w:rFonts w:ascii="Times New Roman" w:hAnsi="Times New Roman" w:cs="Times New Roman"/>
          <w:b/>
          <w:sz w:val="24"/>
        </w:rPr>
        <w:t xml:space="preserve">QUESTION BANK </w:t>
      </w:r>
    </w:p>
    <w:p w:rsidR="00586EB3" w:rsidRDefault="003A63BD" w:rsidP="00586EB3">
      <w:pPr>
        <w:pStyle w:val="ListParagraph"/>
        <w:numPr>
          <w:ilvl w:val="0"/>
          <w:numId w:val="1"/>
        </w:numPr>
        <w:spacing w:line="480" w:lineRule="auto"/>
        <w:rPr>
          <w:rFonts w:ascii="Times New Roman" w:hAnsi="Times New Roman" w:cs="Times New Roman"/>
          <w:b/>
          <w:sz w:val="24"/>
        </w:rPr>
      </w:pPr>
      <w:r>
        <w:rPr>
          <w:rFonts w:ascii="Times New Roman" w:hAnsi="Times New Roman" w:cs="Times New Roman"/>
          <w:b/>
          <w:sz w:val="24"/>
        </w:rPr>
        <w:t>Write a</w:t>
      </w:r>
      <w:r w:rsidR="009A5880">
        <w:rPr>
          <w:rFonts w:ascii="Times New Roman" w:hAnsi="Times New Roman" w:cs="Times New Roman"/>
          <w:b/>
          <w:sz w:val="24"/>
        </w:rPr>
        <w:t xml:space="preserve"> reflection on a possible combination of learning theories that could be used to help a student who learns best through experience and access to a wide range of information </w:t>
      </w:r>
    </w:p>
    <w:p w:rsidR="009A5880" w:rsidRDefault="009A5880" w:rsidP="00586EB3">
      <w:pPr>
        <w:pStyle w:val="ListParagraph"/>
        <w:numPr>
          <w:ilvl w:val="0"/>
          <w:numId w:val="1"/>
        </w:numPr>
        <w:spacing w:line="480" w:lineRule="auto"/>
        <w:rPr>
          <w:rFonts w:ascii="Times New Roman" w:hAnsi="Times New Roman" w:cs="Times New Roman"/>
          <w:b/>
          <w:sz w:val="24"/>
        </w:rPr>
      </w:pPr>
      <w:r>
        <w:rPr>
          <w:rFonts w:ascii="Times New Roman" w:hAnsi="Times New Roman" w:cs="Times New Roman"/>
          <w:b/>
          <w:sz w:val="24"/>
        </w:rPr>
        <w:t xml:space="preserve">Write a </w:t>
      </w:r>
      <w:r w:rsidR="003A63BD">
        <w:rPr>
          <w:rFonts w:ascii="Times New Roman" w:hAnsi="Times New Roman" w:cs="Times New Roman"/>
          <w:b/>
          <w:sz w:val="24"/>
        </w:rPr>
        <w:t xml:space="preserve">reflection </w:t>
      </w:r>
      <w:r>
        <w:rPr>
          <w:rFonts w:ascii="Times New Roman" w:hAnsi="Times New Roman" w:cs="Times New Roman"/>
          <w:b/>
          <w:sz w:val="24"/>
        </w:rPr>
        <w:t xml:space="preserve">comparing the differences between any three of the five learning theories explained in the article. When choosing your three theories, think about which combination of theories might help you learn the best and focus your reflection on the merits and pitfalls </w:t>
      </w:r>
      <w:r w:rsidR="003A63BD">
        <w:rPr>
          <w:rFonts w:ascii="Times New Roman" w:hAnsi="Times New Roman" w:cs="Times New Roman"/>
          <w:b/>
          <w:sz w:val="24"/>
        </w:rPr>
        <w:t xml:space="preserve">that you may face with that combination. </w:t>
      </w:r>
    </w:p>
    <w:p w:rsidR="003A63BD" w:rsidRPr="00586EB3" w:rsidRDefault="003A63BD" w:rsidP="00586EB3">
      <w:pPr>
        <w:pStyle w:val="ListParagraph"/>
        <w:numPr>
          <w:ilvl w:val="0"/>
          <w:numId w:val="1"/>
        </w:numPr>
        <w:spacing w:line="480" w:lineRule="auto"/>
        <w:rPr>
          <w:rFonts w:ascii="Times New Roman" w:hAnsi="Times New Roman" w:cs="Times New Roman"/>
          <w:b/>
          <w:sz w:val="24"/>
        </w:rPr>
      </w:pPr>
      <w:r>
        <w:rPr>
          <w:rFonts w:ascii="Times New Roman" w:hAnsi="Times New Roman" w:cs="Times New Roman"/>
          <w:b/>
          <w:sz w:val="24"/>
        </w:rPr>
        <w:t xml:space="preserve">Write a reflection on any ONE of the learning theories. In your reflection, identify a subject/field of study and explain how you might go about using your chosen learning theory  </w:t>
      </w:r>
    </w:p>
    <w:p w:rsidR="00586EB3" w:rsidRPr="00586EB3" w:rsidRDefault="00586EB3" w:rsidP="00586EB3">
      <w:pPr>
        <w:spacing w:line="480" w:lineRule="auto"/>
        <w:rPr>
          <w:rFonts w:ascii="Times New Roman" w:hAnsi="Times New Roman" w:cs="Times New Roman"/>
          <w:b/>
          <w:sz w:val="24"/>
        </w:rPr>
      </w:pPr>
    </w:p>
    <w:p w:rsidR="00B1487E" w:rsidRPr="00DC0657" w:rsidRDefault="00B1487E" w:rsidP="00586EB3">
      <w:pPr>
        <w:pStyle w:val="NormalWeb"/>
        <w:spacing w:line="480" w:lineRule="auto"/>
        <w:jc w:val="both"/>
        <w:rPr>
          <w:color w:val="001731"/>
          <w:sz w:val="28"/>
          <w:szCs w:val="27"/>
        </w:rPr>
      </w:pPr>
      <w:r w:rsidRPr="00DC0657">
        <w:rPr>
          <w:color w:val="001731"/>
          <w:sz w:val="28"/>
          <w:szCs w:val="27"/>
        </w:rPr>
        <w:t xml:space="preserve">From childhood through adulthood, how we learn shapes who we are and what we know. Learning isn’t just about memorizing facts but is a complex process influenced by various educational learning theories. Understanding these theories can help educators, instructional designers, and other professionals transform how </w:t>
      </w:r>
      <w:r w:rsidRPr="00DC0657">
        <w:rPr>
          <w:color w:val="001731"/>
          <w:sz w:val="28"/>
          <w:szCs w:val="27"/>
        </w:rPr>
        <w:lastRenderedPageBreak/>
        <w:t>education is delivered, making it easier for students of all ages to grasp and retain knowledge.</w:t>
      </w:r>
    </w:p>
    <w:p w:rsidR="00B1487E" w:rsidRPr="00DC0657" w:rsidRDefault="00B1487E" w:rsidP="00586EB3">
      <w:pPr>
        <w:pStyle w:val="NormalWeb"/>
        <w:spacing w:line="480" w:lineRule="auto"/>
        <w:jc w:val="both"/>
        <w:rPr>
          <w:color w:val="001731"/>
          <w:sz w:val="28"/>
          <w:szCs w:val="27"/>
        </w:rPr>
      </w:pPr>
      <w:r w:rsidRPr="00DC0657">
        <w:rPr>
          <w:color w:val="001731"/>
          <w:sz w:val="28"/>
          <w:szCs w:val="27"/>
        </w:rPr>
        <w:t>Here, we’ll explore five key educational learning theories that all educators, students, and lifelong learners should know to expand their cognitive development and enhance learning styles.</w:t>
      </w:r>
    </w:p>
    <w:p w:rsidR="009A5880" w:rsidRDefault="009A5880" w:rsidP="00586EB3">
      <w:pPr>
        <w:pStyle w:val="NormalWeb"/>
        <w:spacing w:line="480" w:lineRule="auto"/>
        <w:jc w:val="both"/>
        <w:rPr>
          <w:b/>
          <w:color w:val="001731"/>
          <w:sz w:val="28"/>
          <w:szCs w:val="27"/>
          <w:u w:val="single"/>
        </w:rPr>
      </w:pPr>
    </w:p>
    <w:p w:rsidR="009A5880" w:rsidRDefault="009A5880" w:rsidP="00586EB3">
      <w:pPr>
        <w:pStyle w:val="NormalWeb"/>
        <w:spacing w:line="480" w:lineRule="auto"/>
        <w:jc w:val="both"/>
        <w:rPr>
          <w:b/>
          <w:color w:val="001731"/>
          <w:sz w:val="28"/>
          <w:szCs w:val="27"/>
          <w:u w:val="single"/>
        </w:rPr>
      </w:pPr>
    </w:p>
    <w:p w:rsidR="00B1487E" w:rsidRPr="00586EB3" w:rsidRDefault="00B1487E" w:rsidP="00586EB3">
      <w:pPr>
        <w:pStyle w:val="NormalWeb"/>
        <w:spacing w:line="480" w:lineRule="auto"/>
        <w:jc w:val="both"/>
        <w:rPr>
          <w:b/>
          <w:color w:val="001731"/>
          <w:sz w:val="28"/>
          <w:szCs w:val="27"/>
          <w:u w:val="single"/>
        </w:rPr>
      </w:pPr>
      <w:r w:rsidRPr="00586EB3">
        <w:rPr>
          <w:b/>
          <w:color w:val="001731"/>
          <w:sz w:val="28"/>
          <w:szCs w:val="27"/>
          <w:u w:val="single"/>
        </w:rPr>
        <w:t xml:space="preserve">What are Educational </w:t>
      </w:r>
      <w:r w:rsidR="00586EB3" w:rsidRPr="00586EB3">
        <w:rPr>
          <w:b/>
          <w:color w:val="001731"/>
          <w:sz w:val="28"/>
          <w:szCs w:val="27"/>
          <w:u w:val="single"/>
        </w:rPr>
        <w:t>Theories?</w:t>
      </w:r>
    </w:p>
    <w:p w:rsidR="00B1487E" w:rsidRPr="00DC0657" w:rsidRDefault="00B1487E" w:rsidP="00586EB3">
      <w:pPr>
        <w:pStyle w:val="NormalWeb"/>
        <w:spacing w:line="480" w:lineRule="auto"/>
        <w:jc w:val="both"/>
        <w:rPr>
          <w:color w:val="001731"/>
          <w:sz w:val="28"/>
          <w:szCs w:val="27"/>
        </w:rPr>
      </w:pPr>
      <w:r w:rsidRPr="00DC0657">
        <w:rPr>
          <w:color w:val="001731"/>
          <w:sz w:val="28"/>
          <w:szCs w:val="27"/>
        </w:rPr>
        <w:t>Educational learning theories examine how individuals acquire, process, and retain knowledge as they learn. These theories provide insights into the cognitive and emotional mechanisms that guide how learning happens. Modern teaching practices rely heavily on these theories to understand how students absorb new information and identify retention strategies. A learning theory helps educators define which methods are most effective regardless of whether a student is in a traditional classroom or an adult in a corporate training session.</w:t>
      </w:r>
    </w:p>
    <w:p w:rsidR="009A5880" w:rsidRDefault="009A5880" w:rsidP="00586EB3">
      <w:pPr>
        <w:pStyle w:val="NormalWeb"/>
        <w:spacing w:line="480" w:lineRule="auto"/>
        <w:jc w:val="both"/>
        <w:rPr>
          <w:b/>
          <w:color w:val="FF0000"/>
          <w:sz w:val="28"/>
          <w:szCs w:val="27"/>
          <w:u w:val="single"/>
        </w:rPr>
      </w:pPr>
    </w:p>
    <w:p w:rsidR="00280086" w:rsidRPr="009A5880" w:rsidRDefault="00280086" w:rsidP="00586EB3">
      <w:pPr>
        <w:pStyle w:val="NormalWeb"/>
        <w:spacing w:line="480" w:lineRule="auto"/>
        <w:jc w:val="both"/>
        <w:rPr>
          <w:color w:val="FF0000"/>
          <w:sz w:val="28"/>
          <w:szCs w:val="27"/>
        </w:rPr>
      </w:pPr>
      <w:bookmarkStart w:id="0" w:name="_GoBack"/>
      <w:bookmarkEnd w:id="0"/>
    </w:p>
    <w:p w:rsidR="00DC0657" w:rsidRPr="00586EB3" w:rsidRDefault="00DC0657" w:rsidP="00586EB3">
      <w:pPr>
        <w:pStyle w:val="NormalWeb"/>
        <w:spacing w:line="480" w:lineRule="auto"/>
        <w:jc w:val="both"/>
        <w:rPr>
          <w:b/>
          <w:color w:val="001731"/>
          <w:sz w:val="28"/>
          <w:szCs w:val="27"/>
          <w:u w:val="single"/>
        </w:rPr>
      </w:pPr>
      <w:r w:rsidRPr="00586EB3">
        <w:rPr>
          <w:b/>
          <w:color w:val="001731"/>
          <w:sz w:val="28"/>
          <w:szCs w:val="27"/>
          <w:u w:val="single"/>
        </w:rPr>
        <w:lastRenderedPageBreak/>
        <w:t xml:space="preserve">What are the five main learning </w:t>
      </w:r>
      <w:proofErr w:type="gramStart"/>
      <w:r w:rsidRPr="00586EB3">
        <w:rPr>
          <w:b/>
          <w:color w:val="001731"/>
          <w:sz w:val="28"/>
          <w:szCs w:val="27"/>
          <w:u w:val="single"/>
        </w:rPr>
        <w:t xml:space="preserve">theories </w:t>
      </w:r>
      <w:r w:rsidR="00586EB3">
        <w:rPr>
          <w:b/>
          <w:color w:val="001731"/>
          <w:sz w:val="28"/>
          <w:szCs w:val="27"/>
          <w:u w:val="single"/>
        </w:rPr>
        <w:t>?</w:t>
      </w:r>
      <w:proofErr w:type="gramEnd"/>
    </w:p>
    <w:p w:rsidR="00DC0657" w:rsidRPr="00DC0657" w:rsidRDefault="00DC0657" w:rsidP="00586EB3">
      <w:pPr>
        <w:pStyle w:val="NormalWeb"/>
        <w:spacing w:line="480" w:lineRule="auto"/>
        <w:jc w:val="both"/>
        <w:rPr>
          <w:color w:val="001731"/>
          <w:sz w:val="28"/>
          <w:szCs w:val="27"/>
        </w:rPr>
      </w:pPr>
      <w:r w:rsidRPr="00DC0657">
        <w:rPr>
          <w:color w:val="001731"/>
          <w:sz w:val="28"/>
          <w:szCs w:val="27"/>
        </w:rPr>
        <w:t>Over decades of research, theorists have developed foundational educational theories to explain and optimize learning. Below are the five leading theories you should know.</w:t>
      </w:r>
    </w:p>
    <w:p w:rsidR="00586EB3" w:rsidRPr="00586EB3" w:rsidRDefault="00586EB3" w:rsidP="00586EB3">
      <w:pPr>
        <w:pStyle w:val="NormalWeb"/>
        <w:spacing w:line="480" w:lineRule="auto"/>
        <w:jc w:val="both"/>
        <w:rPr>
          <w:b/>
          <w:color w:val="001731"/>
          <w:sz w:val="28"/>
          <w:szCs w:val="27"/>
          <w:u w:val="single"/>
        </w:rPr>
      </w:pPr>
      <w:r w:rsidRPr="00586EB3">
        <w:rPr>
          <w:b/>
          <w:sz w:val="28"/>
          <w:szCs w:val="27"/>
          <w:u w:val="single"/>
        </w:rPr>
        <w:t>Cognitive Learning Theory</w:t>
      </w:r>
      <w:r w:rsidRPr="00586EB3">
        <w:rPr>
          <w:b/>
          <w:color w:val="001731"/>
          <w:sz w:val="28"/>
          <w:szCs w:val="27"/>
          <w:u w:val="single"/>
        </w:rPr>
        <w:t xml:space="preserve"> </w:t>
      </w:r>
    </w:p>
    <w:p w:rsidR="00DC0657" w:rsidRPr="00DC0657" w:rsidRDefault="00586EB3" w:rsidP="00586EB3">
      <w:pPr>
        <w:pStyle w:val="NormalWeb"/>
        <w:spacing w:line="480" w:lineRule="auto"/>
        <w:jc w:val="both"/>
        <w:rPr>
          <w:color w:val="001731"/>
          <w:sz w:val="28"/>
          <w:szCs w:val="27"/>
        </w:rPr>
      </w:pPr>
      <w:r>
        <w:rPr>
          <w:sz w:val="28"/>
          <w:szCs w:val="27"/>
        </w:rPr>
        <w:t>Cognitive Learning Theory</w:t>
      </w:r>
      <w:r w:rsidR="00DC0657" w:rsidRPr="00DC0657">
        <w:rPr>
          <w:color w:val="001731"/>
          <w:sz w:val="28"/>
          <w:szCs w:val="27"/>
        </w:rPr>
        <w:t xml:space="preserve"> focuses on how the mind processes and stores information. It emphasizes understanding mental processes like thinking, memory, and problem-solving. Jean Piaget’s stages of cognitive development are central to this theory, explaining how learners progress from mastering basic stimuli to grasping complex, abstract ideas. Educators often use this theory to design activities that engage students in active problem-solving and critical thinking. </w:t>
      </w:r>
    </w:p>
    <w:p w:rsidR="00DC0657" w:rsidRPr="00586EB3" w:rsidRDefault="00DC0657" w:rsidP="00586EB3">
      <w:pPr>
        <w:pStyle w:val="NormalWeb"/>
        <w:spacing w:line="480" w:lineRule="auto"/>
        <w:jc w:val="both"/>
        <w:rPr>
          <w:b/>
          <w:color w:val="001731"/>
          <w:sz w:val="28"/>
          <w:szCs w:val="27"/>
          <w:u w:val="single"/>
        </w:rPr>
      </w:pPr>
      <w:r w:rsidRPr="00586EB3">
        <w:rPr>
          <w:b/>
          <w:color w:val="001731"/>
          <w:sz w:val="28"/>
          <w:szCs w:val="27"/>
          <w:u w:val="single"/>
        </w:rPr>
        <w:t xml:space="preserve">Behaviorism learning theory </w:t>
      </w:r>
    </w:p>
    <w:p w:rsidR="00DC0657" w:rsidRPr="00DC0657" w:rsidRDefault="00DC0657" w:rsidP="00586EB3">
      <w:pPr>
        <w:pStyle w:val="NormalWeb"/>
        <w:spacing w:line="480" w:lineRule="auto"/>
        <w:jc w:val="both"/>
        <w:rPr>
          <w:color w:val="001731"/>
          <w:sz w:val="28"/>
          <w:szCs w:val="27"/>
        </w:rPr>
      </w:pPr>
      <w:r w:rsidRPr="00DC0657">
        <w:rPr>
          <w:color w:val="001731"/>
          <w:sz w:val="28"/>
          <w:szCs w:val="27"/>
        </w:rPr>
        <w:t>Behaviorism centers on the idea that</w:t>
      </w:r>
      <w:r w:rsidR="00586EB3">
        <w:rPr>
          <w:color w:val="001731"/>
          <w:sz w:val="28"/>
          <w:szCs w:val="27"/>
        </w:rPr>
        <w:t xml:space="preserve"> learning is shaped by responding to stimuli</w:t>
      </w:r>
      <w:r w:rsidRPr="00DC0657">
        <w:rPr>
          <w:color w:val="001731"/>
          <w:sz w:val="28"/>
          <w:szCs w:val="27"/>
        </w:rPr>
        <w:t>. Pioneered by theorists like B.F. Skinner, this theory emphasizes observable behaviors rather than internal mental states. Key methods include reinforcement (positive or negative) to encourage desired behaviors. For example, offering rewards for good academic performance is a behaviorist approach often seen in classrooms. </w:t>
      </w:r>
    </w:p>
    <w:p w:rsidR="009A5880" w:rsidRDefault="009A5880" w:rsidP="00586EB3">
      <w:pPr>
        <w:pStyle w:val="NormalWeb"/>
        <w:spacing w:line="480" w:lineRule="auto"/>
        <w:jc w:val="both"/>
        <w:rPr>
          <w:b/>
          <w:color w:val="001731"/>
          <w:sz w:val="28"/>
          <w:szCs w:val="27"/>
          <w:u w:val="single"/>
        </w:rPr>
      </w:pPr>
    </w:p>
    <w:p w:rsidR="00DC0657" w:rsidRPr="00586EB3" w:rsidRDefault="00DC0657" w:rsidP="00586EB3">
      <w:pPr>
        <w:pStyle w:val="NormalWeb"/>
        <w:spacing w:line="480" w:lineRule="auto"/>
        <w:jc w:val="both"/>
        <w:rPr>
          <w:b/>
          <w:color w:val="001731"/>
          <w:sz w:val="28"/>
          <w:szCs w:val="27"/>
          <w:u w:val="single"/>
        </w:rPr>
      </w:pPr>
      <w:r w:rsidRPr="00586EB3">
        <w:rPr>
          <w:b/>
          <w:color w:val="001731"/>
          <w:sz w:val="28"/>
          <w:szCs w:val="27"/>
          <w:u w:val="single"/>
        </w:rPr>
        <w:lastRenderedPageBreak/>
        <w:t xml:space="preserve">Constructivism learning theory </w:t>
      </w:r>
    </w:p>
    <w:p w:rsidR="00DC0657" w:rsidRPr="00DC0657" w:rsidRDefault="00586EB3" w:rsidP="00586EB3">
      <w:pPr>
        <w:pStyle w:val="NormalWeb"/>
        <w:spacing w:line="480" w:lineRule="auto"/>
        <w:jc w:val="both"/>
        <w:rPr>
          <w:color w:val="001731"/>
          <w:sz w:val="28"/>
          <w:szCs w:val="27"/>
        </w:rPr>
      </w:pPr>
      <w:r>
        <w:rPr>
          <w:sz w:val="28"/>
        </w:rPr>
        <w:t xml:space="preserve">Constructivism </w:t>
      </w:r>
      <w:r w:rsidR="00DC0657" w:rsidRPr="00DC0657">
        <w:rPr>
          <w:color w:val="001731"/>
          <w:sz w:val="28"/>
          <w:szCs w:val="27"/>
        </w:rPr>
        <w:t>asserts that learners build their own understanding and knowledge of the world through experiences and reflection. Educational theorists like Lev Vygotsky championed this approach by highlighting the importance of social interaction in learning. Teachers applying constructivism might use group activities or hands-on experiments to engage students in meaningful and interactive ways. </w:t>
      </w:r>
    </w:p>
    <w:p w:rsidR="00DC0657" w:rsidRPr="00586EB3" w:rsidRDefault="00DC0657" w:rsidP="00586EB3">
      <w:pPr>
        <w:spacing w:line="480" w:lineRule="auto"/>
        <w:jc w:val="both"/>
        <w:rPr>
          <w:rFonts w:ascii="Times New Roman" w:eastAsia="Times New Roman" w:hAnsi="Times New Roman" w:cs="Times New Roman"/>
          <w:b/>
          <w:color w:val="001731"/>
          <w:sz w:val="28"/>
          <w:szCs w:val="27"/>
          <w:u w:val="single"/>
        </w:rPr>
      </w:pPr>
      <w:r w:rsidRPr="00586EB3">
        <w:rPr>
          <w:rFonts w:ascii="Times New Roman" w:eastAsia="Times New Roman" w:hAnsi="Times New Roman" w:cs="Times New Roman"/>
          <w:b/>
          <w:color w:val="001731"/>
          <w:sz w:val="28"/>
          <w:szCs w:val="27"/>
          <w:u w:val="single"/>
        </w:rPr>
        <w:t xml:space="preserve">Humanism learning theory </w:t>
      </w:r>
    </w:p>
    <w:p w:rsidR="00DC0657" w:rsidRPr="00DC0657" w:rsidRDefault="00DC0657" w:rsidP="00586EB3">
      <w:pPr>
        <w:spacing w:line="480" w:lineRule="auto"/>
        <w:jc w:val="both"/>
        <w:rPr>
          <w:rFonts w:ascii="Times New Roman" w:hAnsi="Times New Roman" w:cs="Times New Roman"/>
          <w:color w:val="001731"/>
          <w:sz w:val="28"/>
          <w:szCs w:val="27"/>
        </w:rPr>
      </w:pPr>
      <w:r w:rsidRPr="00DC0657">
        <w:rPr>
          <w:rFonts w:ascii="Times New Roman" w:hAnsi="Times New Roman" w:cs="Times New Roman"/>
          <w:color w:val="001731"/>
          <w:sz w:val="28"/>
          <w:szCs w:val="27"/>
        </w:rPr>
        <w:t>The humanism learning theory</w:t>
      </w:r>
      <w:r w:rsidR="00586EB3">
        <w:rPr>
          <w:rFonts w:ascii="Times New Roman" w:hAnsi="Times New Roman" w:cs="Times New Roman"/>
          <w:color w:val="001731"/>
          <w:sz w:val="28"/>
          <w:szCs w:val="27"/>
        </w:rPr>
        <w:t xml:space="preserve"> prioritizes the development of the whole individual,</w:t>
      </w:r>
      <w:r w:rsidRPr="00DC0657">
        <w:rPr>
          <w:rFonts w:ascii="Times New Roman" w:hAnsi="Times New Roman" w:cs="Times New Roman"/>
          <w:color w:val="001731"/>
          <w:sz w:val="28"/>
          <w:szCs w:val="27"/>
        </w:rPr>
        <w:t xml:space="preserve"> including emotional well-being and personal growth. Championed by figures like Carl Rogers, this theory emphasizes self-directed learning and creating a nurturing environment where students feel safe to explore their potential. Teachers using this approach may focus on student choice and intrinsic motivation to inspire lifelong learning habits. </w:t>
      </w:r>
    </w:p>
    <w:p w:rsidR="00DC0657" w:rsidRPr="00586EB3" w:rsidRDefault="00586EB3" w:rsidP="00586EB3">
      <w:pPr>
        <w:spacing w:line="480" w:lineRule="auto"/>
        <w:jc w:val="both"/>
        <w:rPr>
          <w:rFonts w:ascii="Times New Roman" w:hAnsi="Times New Roman" w:cs="Times New Roman"/>
          <w:b/>
          <w:color w:val="001731"/>
          <w:sz w:val="28"/>
          <w:szCs w:val="27"/>
          <w:u w:val="single"/>
        </w:rPr>
      </w:pPr>
      <w:proofErr w:type="spellStart"/>
      <w:r w:rsidRPr="00586EB3">
        <w:rPr>
          <w:rFonts w:ascii="Times New Roman" w:hAnsi="Times New Roman" w:cs="Times New Roman"/>
          <w:b/>
          <w:color w:val="001731"/>
          <w:sz w:val="28"/>
          <w:szCs w:val="27"/>
          <w:u w:val="single"/>
        </w:rPr>
        <w:t>Connectivism</w:t>
      </w:r>
      <w:proofErr w:type="spellEnd"/>
      <w:r w:rsidRPr="00586EB3">
        <w:rPr>
          <w:rFonts w:ascii="Times New Roman" w:hAnsi="Times New Roman" w:cs="Times New Roman"/>
          <w:b/>
          <w:color w:val="001731"/>
          <w:sz w:val="28"/>
          <w:szCs w:val="27"/>
          <w:u w:val="single"/>
        </w:rPr>
        <w:t xml:space="preserve"> learning theory </w:t>
      </w:r>
    </w:p>
    <w:p w:rsidR="00DC0657" w:rsidRPr="00DC0657" w:rsidRDefault="00DC0657" w:rsidP="00586EB3">
      <w:pPr>
        <w:spacing w:line="480" w:lineRule="auto"/>
        <w:jc w:val="both"/>
        <w:rPr>
          <w:rFonts w:ascii="Times New Roman" w:hAnsi="Times New Roman" w:cs="Times New Roman"/>
          <w:color w:val="001731"/>
          <w:sz w:val="28"/>
          <w:szCs w:val="27"/>
        </w:rPr>
      </w:pPr>
      <w:r w:rsidRPr="00DC0657">
        <w:rPr>
          <w:rFonts w:ascii="Times New Roman" w:hAnsi="Times New Roman" w:cs="Times New Roman"/>
          <w:color w:val="001731"/>
          <w:sz w:val="28"/>
          <w:szCs w:val="27"/>
        </w:rPr>
        <w:t>A more modern addition</w:t>
      </w:r>
      <w:r w:rsidR="009A5880">
        <w:rPr>
          <w:rFonts w:ascii="Times New Roman" w:hAnsi="Times New Roman" w:cs="Times New Roman"/>
          <w:color w:val="001731"/>
          <w:sz w:val="28"/>
          <w:szCs w:val="27"/>
        </w:rPr>
        <w:t xml:space="preserve"> - </w:t>
      </w:r>
      <w:proofErr w:type="spellStart"/>
      <w:r w:rsidR="009A5880">
        <w:rPr>
          <w:rFonts w:ascii="Times New Roman" w:hAnsi="Times New Roman" w:cs="Times New Roman"/>
          <w:color w:val="001731"/>
          <w:sz w:val="28"/>
          <w:szCs w:val="27"/>
        </w:rPr>
        <w:t>connectivism</w:t>
      </w:r>
      <w:proofErr w:type="spellEnd"/>
      <w:r w:rsidRPr="00DC0657">
        <w:rPr>
          <w:rFonts w:ascii="Times New Roman" w:hAnsi="Times New Roman" w:cs="Times New Roman"/>
          <w:color w:val="001731"/>
          <w:sz w:val="28"/>
          <w:szCs w:val="27"/>
        </w:rPr>
        <w:t xml:space="preserve"> relates to learning in the digital age. It focuses on how technology and networks facilitate the sharing and acquisition of knowledge. Theorists like George Siemens have explored how learners connect to various sources of information, including online forums, videos, and digital tools. </w:t>
      </w:r>
      <w:proofErr w:type="spellStart"/>
      <w:r w:rsidRPr="00DC0657">
        <w:rPr>
          <w:rFonts w:ascii="Times New Roman" w:hAnsi="Times New Roman" w:cs="Times New Roman"/>
          <w:color w:val="001731"/>
          <w:sz w:val="28"/>
          <w:szCs w:val="27"/>
        </w:rPr>
        <w:lastRenderedPageBreak/>
        <w:t>Connectivism</w:t>
      </w:r>
      <w:proofErr w:type="spellEnd"/>
      <w:r w:rsidRPr="00DC0657">
        <w:rPr>
          <w:rFonts w:ascii="Times New Roman" w:hAnsi="Times New Roman" w:cs="Times New Roman"/>
          <w:color w:val="001731"/>
          <w:sz w:val="28"/>
          <w:szCs w:val="27"/>
        </w:rPr>
        <w:t xml:space="preserve"> is crucial in today’s classrooms, as students increasingly rely on online learning resources and collaborative platforms. </w:t>
      </w:r>
    </w:p>
    <w:p w:rsidR="00DC0657" w:rsidRPr="00DC0657" w:rsidRDefault="00DC0657" w:rsidP="00586EB3">
      <w:pPr>
        <w:spacing w:line="480" w:lineRule="auto"/>
        <w:jc w:val="both"/>
        <w:rPr>
          <w:rFonts w:ascii="Times New Roman" w:hAnsi="Times New Roman" w:cs="Times New Roman"/>
          <w:color w:val="001731"/>
          <w:sz w:val="28"/>
          <w:szCs w:val="27"/>
        </w:rPr>
      </w:pPr>
    </w:p>
    <w:p w:rsidR="00DC0657" w:rsidRDefault="00DC0657" w:rsidP="00586EB3">
      <w:pPr>
        <w:spacing w:line="480" w:lineRule="auto"/>
        <w:jc w:val="both"/>
        <w:rPr>
          <w:rFonts w:ascii="Times New Roman" w:hAnsi="Times New Roman" w:cs="Times New Roman"/>
          <w:sz w:val="24"/>
        </w:rPr>
      </w:pPr>
    </w:p>
    <w:p w:rsidR="000208EA" w:rsidRDefault="000208EA" w:rsidP="00586EB3">
      <w:pPr>
        <w:spacing w:line="480" w:lineRule="auto"/>
        <w:jc w:val="both"/>
        <w:rPr>
          <w:rFonts w:ascii="Times New Roman" w:hAnsi="Times New Roman" w:cs="Times New Roman"/>
          <w:sz w:val="24"/>
        </w:rPr>
      </w:pPr>
    </w:p>
    <w:p w:rsidR="000208EA" w:rsidRDefault="000208EA" w:rsidP="00586EB3">
      <w:pPr>
        <w:spacing w:line="480" w:lineRule="auto"/>
        <w:jc w:val="both"/>
        <w:rPr>
          <w:rFonts w:ascii="Times New Roman" w:hAnsi="Times New Roman" w:cs="Times New Roman"/>
          <w:sz w:val="24"/>
        </w:rPr>
      </w:pPr>
    </w:p>
    <w:p w:rsidR="000208EA" w:rsidRDefault="000208EA" w:rsidP="00586EB3">
      <w:pPr>
        <w:spacing w:line="480" w:lineRule="auto"/>
        <w:jc w:val="both"/>
        <w:rPr>
          <w:rFonts w:ascii="Times New Roman" w:hAnsi="Times New Roman" w:cs="Times New Roman"/>
          <w:sz w:val="24"/>
        </w:rPr>
      </w:pPr>
    </w:p>
    <w:p w:rsidR="00BF2398" w:rsidRPr="00DC0657" w:rsidRDefault="00BF2398" w:rsidP="00586EB3">
      <w:pPr>
        <w:spacing w:line="480" w:lineRule="auto"/>
        <w:jc w:val="both"/>
        <w:rPr>
          <w:rFonts w:ascii="Times New Roman" w:hAnsi="Times New Roman" w:cs="Times New Roman"/>
          <w:sz w:val="24"/>
        </w:rPr>
      </w:pPr>
    </w:p>
    <w:sectPr w:rsidR="00BF2398" w:rsidRPr="00DC06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7F51C7"/>
    <w:multiLevelType w:val="hybridMultilevel"/>
    <w:tmpl w:val="59047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87E"/>
    <w:rsid w:val="000208EA"/>
    <w:rsid w:val="00280086"/>
    <w:rsid w:val="003A63BD"/>
    <w:rsid w:val="004E4566"/>
    <w:rsid w:val="00586EB3"/>
    <w:rsid w:val="009A5880"/>
    <w:rsid w:val="00B1487E"/>
    <w:rsid w:val="00B25023"/>
    <w:rsid w:val="00BF2398"/>
    <w:rsid w:val="00DC0657"/>
    <w:rsid w:val="00E21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89C35F-6B78-4281-96E9-EA628878C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148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1487E"/>
    <w:rPr>
      <w:color w:val="0000FF"/>
      <w:u w:val="single"/>
    </w:rPr>
  </w:style>
  <w:style w:type="paragraph" w:styleId="ListParagraph">
    <w:name w:val="List Paragraph"/>
    <w:basedOn w:val="Normal"/>
    <w:uiPriority w:val="34"/>
    <w:qFormat/>
    <w:rsid w:val="00586E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457597">
      <w:bodyDiv w:val="1"/>
      <w:marLeft w:val="0"/>
      <w:marRight w:val="0"/>
      <w:marTop w:val="0"/>
      <w:marBottom w:val="0"/>
      <w:divBdr>
        <w:top w:val="none" w:sz="0" w:space="0" w:color="auto"/>
        <w:left w:val="none" w:sz="0" w:space="0" w:color="auto"/>
        <w:bottom w:val="none" w:sz="0" w:space="0" w:color="auto"/>
        <w:right w:val="none" w:sz="0" w:space="0" w:color="auto"/>
      </w:divBdr>
    </w:div>
    <w:div w:id="1901594133">
      <w:bodyDiv w:val="1"/>
      <w:marLeft w:val="0"/>
      <w:marRight w:val="0"/>
      <w:marTop w:val="0"/>
      <w:marBottom w:val="0"/>
      <w:divBdr>
        <w:top w:val="none" w:sz="0" w:space="0" w:color="auto"/>
        <w:left w:val="none" w:sz="0" w:space="0" w:color="auto"/>
        <w:bottom w:val="none" w:sz="0" w:space="0" w:color="auto"/>
        <w:right w:val="none" w:sz="0" w:space="0" w:color="auto"/>
      </w:divBdr>
    </w:div>
    <w:div w:id="212025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Visiting Lecturers</dc:creator>
  <cp:keywords/>
  <dc:description/>
  <cp:lastModifiedBy>Visiting Lecturers</cp:lastModifiedBy>
  <cp:revision>2</cp:revision>
  <dcterms:created xsi:type="dcterms:W3CDTF">2026-10-25T14:16:00Z</dcterms:created>
  <dcterms:modified xsi:type="dcterms:W3CDTF">2026-10-25T14:16:00Z</dcterms:modified>
</cp:coreProperties>
</file>